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Выпуск учебных средств массовой информации</w:t>
            </w:r>
          </w:p>
          <w:p>
            <w:pPr>
              <w:jc w:val="center"/>
              <w:spacing w:after="0" w:line="240" w:lineRule="auto"/>
              <w:rPr>
                <w:sz w:val="32"/>
                <w:szCs w:val="32"/>
              </w:rPr>
            </w:pPr>
            <w:r>
              <w:rPr>
                <w:rFonts w:ascii="Times New Roman" w:hAnsi="Times New Roman" w:cs="Times New Roman"/>
                <w:color w:val="#000000"/>
                <w:sz w:val="32"/>
                <w:szCs w:val="32"/>
              </w:rPr>
              <w:t> Б1.О.06.18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42.03.02 Журналистика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«Средства массовой информации в сфере мультимедиа, печати, теле- и радиовещания»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11.СРЕДСТВА МАССОВОЙ ИНФОРМАЦИИ, ИЗДАТЕЛЬСТВО И ПОЛИГРАФИЯ.</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МАССОВОЙ ИНФОРМАЦИИ, ИЗДАТЕЛЬСТВО И ПОЛИГРАФИЯ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КОРРЕСПОНДЕНТ СРЕДСТВ МАССОВОЙ ИНФОРМАЦИИ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РЕЖИССЕР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ФОТОГРАФ</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редакторский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39.6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«Выпуск учебных средств массовой информации»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Б1.О.06.18 «Выпуск учебных средств массовой информации».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«Выпуск учебных средств массовой информации»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создавать востребованные обществом и индустрией медиатексты и (или) медиапродукты, и (или) коммуникационные продукты в соответствии с нормами русского и иностранного языков, особенностями иных знаковых систем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отличительные особенности медиатекстов, и (или) медиапродуктов, и (или) коммуникационных продуктов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отличительные особенности современных медиасегментов и платформ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знать нормы современного русского языка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уметь выявлять отличительные особенности медиатекстов, и (или) медиапродуктов, и (или) коммуникационных продуктов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ОПК-1.7 уметь выявлять отличительные особенности современных медиасегментов и платформ</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ОПК-1.8 уметь осуществлять подготовку журналистских текстов различных жанров и форматов в соответствии с нормами современного русского языка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ОПК-1.11 владеть  навыками системного анализа отличительных особенностей медиатекстов, и (или) медиапродуктов, и (или) коммуникационных продуктов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ОПК-1.12 владеть навыками системного анализа отличительных особенностей современных медиасегментов и платформ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ОПК-1.13 владеть навыками подготовки журналистских текстов различных жанров и форматов в соответствии с нормами современного русского языка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авторскую деятельность с учетом специфики разных типов СМИ и других медиа и имеющегося мирового и отечественного опыта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методы поиска темы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технологии получения информации в ходе профессионального общения с героями, свидетелями, экспертами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знать качества релевантной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уметь осуществлять поиск темы</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ПК-1.17 уметь получать информацию в ходе профессионального общения с героями, свидетелями, экспертами</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ПК-1.19 уметь отбирать релевантную информацию</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ПК-1.27 владеть навыками поиска проблемы</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ПК-1.29 владеть навыками получения информации в ходе профессионального общения с героями, свидетелями, экспертами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ПК-1.31 владеть навыками отбора  релевантной информации</w:t>
            </w:r>
          </w:p>
        </w:tc>
      </w:tr>
      <w:tr>
        <w:trPr>
          <w:trHeight w:hRule="exact" w:val="277.8301"/>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редакторскую деятельность в соответствии с языковыми нормами, стандартами, форматами, жанрами, стилями, технологическими требованиями разных типов СМИ и других медиа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основы редактирования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языковые нормы современного русского литературного языка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типовые редакционные стандарты и форматы</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жанры и стили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профессиональные этические нормы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знать основные технологические требования разных типов СМИ и других медиа при редактировании журналистского текста и (или) продукта</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уметь приводить журналистский текст и (или) продукт разных видов в соответствие с языковыми нормами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уметь соблюдать редакционные стандарты и форматы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уметь соблюдать жанровые и стилевые критерии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ПК-2.10 уметь контролировать соблюдение профессиональных этических норм в журналистском тексте и (или) продукте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уметь соблюдать основные технологические требования разных типов СМИ и других медиа при редактировании журналистского текста и (или) продукта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владеть навыками приведения журналистского текста и (или) продукта разных видов в соответствие с языковыми нормами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владеть навыками соблюдения редакционных стандартов и форматов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ПК-2.14 владеть навыками соблюдения жанровых и стилевых критериев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ПК-2.15 владеть навыками контролировать соблюдение профессиональных этических норм в журналистском тексте и (или) продукте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ПК-2.16 владеть навыками соблюдения основных технологических требований разных типов СМИ и других медиа при редактировании журналистского текста и (или) продукта</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Б1.О.06.18 «Выпуск учебных средств массовой информации» относится к обязательной части, является дисциплиной Блока Б1. «Дисциплины (модули)». Модуль общепрофессиональной подготовки основной профессиональной образовательной программы высшего образования - бакалавриат по направлению подготовки 42.03.02 Журналистика.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Актуальные проблемы современности и журналистика</w:t>
            </w:r>
          </w:p>
          <w:p>
            <w:pPr>
              <w:jc w:val="center"/>
              <w:spacing w:after="0" w:line="240" w:lineRule="auto"/>
              <w:rPr>
                <w:sz w:val="22"/>
                <w:szCs w:val="22"/>
              </w:rPr>
            </w:pPr>
            <w:r>
              <w:rPr>
                <w:rFonts w:ascii="Times New Roman" w:hAnsi="Times New Roman" w:cs="Times New Roman"/>
                <w:color w:val="#000000"/>
                <w:sz w:val="22"/>
                <w:szCs w:val="22"/>
              </w:rPr>
              <w:t> Современные региональные средства массовой информации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ПК-1, ОПК-1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121</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Поиск тем для публикаций.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Сбор информации для газеты.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Умение брать интервью у героев материалов.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Отбор фактов для написания материалов.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Сверка материалов для газетного номера, проверка фактической стороны.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Распределение материалов по полосам.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Выбор заголовков, лидов, выносов, средств выделения и разделения на газетной полосе.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Подбор и обработка иллюстраций.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Верстка полос газеты (горизонтальная, вертикальная, ломаная, симметричная).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Вычитка полос, техническое редактирование.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Распространение учебной газеты.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Поиск тем для публикаций.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Сбор информации для газеты.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Умение брать интервью у героев материалов.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Отбор фактов для написания материалов.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Сверка материалов для газетного номера, проверка фактической стороны.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Распределение материалов по полосам.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Выбор заголовков, лидов, выносов, средств выделения и разделения на газетной полосе.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Подбор и обработка иллюстраций.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Верстка полос газеты (горизонтальная, вертикальная, ломаная, симметричная).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Вычитка полос, техническое редактирование.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Распространение учебной газеты.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Поиск тем для публикаций.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Сбор информации для газеты.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Умение брать интервью у героев материалов.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Отбор фактов для написания материалов.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Сверка материалов для газетного номера, проверка фактической стороны.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Распределение материалов по полосам.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Выбор заголовков, лидов, выносов, средств выделения и разделения на газетной полосе.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Подбор и обработка иллюстраций.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Верстка полос газеты (горизонтальная, вертикальная, ломаная, симметричная).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Вычитка полос, техническое редактирование.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Распространение учебной газеты.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7034.83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31.4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Поиск тем для публикаций.</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Обсуждение актуальной повестки дня, поиск информационных поводов. Определе-ние главной и второстепенных тем номера. Распределение ролей и обязанностей в соот- ветствии с должностными обязанностями газетной редакции (главный редактор, замести- тели главного редактора, ответственный секретарь, руководители/редакторы отде- лов/направлений, бильдредактор, корреспонденты, корректоры и пр.).</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Сбор информации для газеты.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поступивших в редакцию анонсов информационных событий, выбор тем, их селекция, самостоятельный поиск информации. Распределение заданий, выход/выезд на задание. Сбор информации: работа с источниками: наблюдение, интервью с ньюсмейкерами, работа с документами, поиск информации в Интернете. Проверка информации и поиск альтернативных источников.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Умение брать интервью у героев материалов.</w:t>
            </w:r>
          </w:p>
        </w:tc>
      </w:tr>
      <w:tr>
        <w:trPr>
          <w:trHeight w:hRule="exact" w:val="679.28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Интервью как метод профессиональной  деятельности, как способ организации еди-ницы эфирного вещания, как жанр печатных и электронных СМИ. Предметное,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личност-ное и предметно-личностное интервью. Интервью в различных средствах массовой ин-формации. Группы проблем, возникающих у начинающих журналистов при подготовке к интервью, в ходе разговора и после него: «комплекс неполноценности», «страх вопроса», «неполнота информации», «как справиться с трудным собеседником», «разговор без энту-зиазма», «вялые уши», «недостаточная подготовка».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Отбор фактов для написания материалов.</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Природа и назначение факта в журналистском произведении. Мест факта в инфор- мационных жанрах.  Развертывание фактов в аналитических произведениях. От факта к документальному образу в художественно публицистических жанрах.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Сверка материалов для газетного номера, проверка фактической стороны.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Работа редактора над фактическим материалом текста. Функции фактического мате-риала в тексте. Задачи редактора и общие условия успешности анализа фактического ма- териала. Причины фактической неточности и недостоверности текста. Приемы проверки точности и достоверности фактов. Оценка цитат</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Распределение материалов по полосам.</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Подготовка макетов полос в соответствии с техническими требованиями и стили-стикой стандарт-макета. Засыл на верстку. Черновая верстка полос</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Выбор заголовков, лидов, выносов, средств выделения и разделения на газетной полосе.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Проверка материалов, предназначенных для публикации на соответствие требованиям, предъявляемым к журналистским текстам (точность, достоверность, информационный баланс, наличие ссылок на источники, использование адекватных языковых и других изобразительно-выразительных средств и др.). Литературное редактирование и форматирование текстов. Вычитка и корректура номера «свежей головой». Подписание номера в соответствии с намеченным дедлайном. Тираж</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Подбор и обработка иллюстраций.</w:t>
            </w: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Подбор и обсуждение фотографий и другого иллюстративного материала, в т.ч. гра-фики и инфографики. Поиск недостающих фотографий в Интернете. Цифровая обработка и редактирование фотографий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Верстка полос газеты (горизонтальная, вертикальная, ломаная, симметричная).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терминология. Основные элементы оформления. Формат изда-ния. Формат бумаги. Формат полосы. Поля. Выбор формата полосы и полей. Методы оп- ределения полей в издательских системах. Особенности многоколонной верстки. Техно- логия макетирования полосы в издательских системах. Графическое оформление полосы. Колонтитул и колонцифра. Переменный и постоянный колонтитул. Создание посто- янного и переменного колонтитула в системе Adobe InDesign. Спусковые и концевые полосы и особенности их оформления. Технология использования фреймов в структурированной верстке. Макетирование полосы с помощью фреймов.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Вычитка полос, техническое редактирование.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Компоненты редакторского анализа. Виды  редакторского чтения. Виды редактор-ской правки: правка-вычитка, правка-сокращение, правка-обработка, правка, вычитка. Редакторский смысловой, композиционный и логический анализ текста. Редакторская работа над синтаксической структурой текста.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Распространение учебной газеты.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Это новое модное слово «менеджер». Менеджмент способствует поднятию автори-тета и экономического стимулирования редакции.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Распределение материалов по полосам.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1.	Подготовка макетов полос в соответствии с техническими требованиями и стилистикой стандарт-макета.</w:t>
            </w:r>
          </w:p>
          <w:p>
            <w:pPr>
              <w:jc w:val="both"/>
              <w:spacing w:after="0" w:line="240" w:lineRule="auto"/>
              <w:rPr>
                <w:sz w:val="24"/>
                <w:szCs w:val="24"/>
              </w:rPr>
            </w:pPr>
            <w:r>
              <w:rPr>
                <w:rFonts w:ascii="Times New Roman" w:hAnsi="Times New Roman" w:cs="Times New Roman"/>
                <w:color w:val="#000000"/>
                <w:sz w:val="24"/>
                <w:szCs w:val="24"/>
              </w:rPr>
              <w:t> 2.	Засыл на верстку.</w:t>
            </w:r>
          </w:p>
          <w:p>
            <w:pPr>
              <w:jc w:val="both"/>
              <w:spacing w:after="0" w:line="240" w:lineRule="auto"/>
              <w:rPr>
                <w:sz w:val="24"/>
                <w:szCs w:val="24"/>
              </w:rPr>
            </w:pPr>
            <w:r>
              <w:rPr>
                <w:rFonts w:ascii="Times New Roman" w:hAnsi="Times New Roman" w:cs="Times New Roman"/>
                <w:color w:val="#000000"/>
                <w:sz w:val="24"/>
                <w:szCs w:val="24"/>
              </w:rPr>
              <w:t> 3.	Черновая верстка полос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Выбор заголовков, лидов, выносов, средств выделения и разделения на газетной полосе.</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1.	Проверка материалов, предназначенных для публикации на соответствие требованиям, предъявляемым к журналистским текстам (точность, достоверность, информационный баланс, наличие ссылок на источники, использование адекватных языковых и других изобразительно-выразительных средств и др.).</w:t>
            </w:r>
          </w:p>
          <w:p>
            <w:pPr>
              <w:jc w:val="both"/>
              <w:spacing w:after="0" w:line="240" w:lineRule="auto"/>
              <w:rPr>
                <w:sz w:val="24"/>
                <w:szCs w:val="24"/>
              </w:rPr>
            </w:pPr>
            <w:r>
              <w:rPr>
                <w:rFonts w:ascii="Times New Roman" w:hAnsi="Times New Roman" w:cs="Times New Roman"/>
                <w:color w:val="#000000"/>
                <w:sz w:val="24"/>
                <w:szCs w:val="24"/>
              </w:rPr>
              <w:t> 2.	Литературное редактирование и форматирование текстов.</w:t>
            </w:r>
          </w:p>
          <w:p>
            <w:pPr>
              <w:jc w:val="both"/>
              <w:spacing w:after="0" w:line="240" w:lineRule="auto"/>
              <w:rPr>
                <w:sz w:val="24"/>
                <w:szCs w:val="24"/>
              </w:rPr>
            </w:pPr>
            <w:r>
              <w:rPr>
                <w:rFonts w:ascii="Times New Roman" w:hAnsi="Times New Roman" w:cs="Times New Roman"/>
                <w:color w:val="#000000"/>
                <w:sz w:val="24"/>
                <w:szCs w:val="24"/>
              </w:rPr>
              <w:t> 3.	Вычитка и корректура номера «свежей головой».</w:t>
            </w:r>
          </w:p>
          <w:p>
            <w:pPr>
              <w:jc w:val="both"/>
              <w:spacing w:after="0" w:line="240" w:lineRule="auto"/>
              <w:rPr>
                <w:sz w:val="24"/>
                <w:szCs w:val="24"/>
              </w:rPr>
            </w:pPr>
            <w:r>
              <w:rPr>
                <w:rFonts w:ascii="Times New Roman" w:hAnsi="Times New Roman" w:cs="Times New Roman"/>
                <w:color w:val="#000000"/>
                <w:sz w:val="24"/>
                <w:szCs w:val="24"/>
              </w:rPr>
              <w:t> 4.	Подписание номера в соответствии с намеченным дедлайном.</w:t>
            </w:r>
          </w:p>
          <w:p>
            <w:pPr>
              <w:jc w:val="both"/>
              <w:spacing w:after="0" w:line="240" w:lineRule="auto"/>
              <w:rPr>
                <w:sz w:val="24"/>
                <w:szCs w:val="24"/>
              </w:rPr>
            </w:pPr>
            <w:r>
              <w:rPr>
                <w:rFonts w:ascii="Times New Roman" w:hAnsi="Times New Roman" w:cs="Times New Roman"/>
                <w:color w:val="#000000"/>
                <w:sz w:val="24"/>
                <w:szCs w:val="24"/>
              </w:rPr>
              <w:t> 5.	Тираж</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Подбор и обработка иллюстраций.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1.	Подбор и обсуждение фотографий и другого иллюстративного материала, в т.ч. графики и инфографики.</w:t>
            </w:r>
          </w:p>
          <w:p>
            <w:pPr>
              <w:jc w:val="both"/>
              <w:spacing w:after="0" w:line="240" w:lineRule="auto"/>
              <w:rPr>
                <w:sz w:val="24"/>
                <w:szCs w:val="24"/>
              </w:rPr>
            </w:pPr>
            <w:r>
              <w:rPr>
                <w:rFonts w:ascii="Times New Roman" w:hAnsi="Times New Roman" w:cs="Times New Roman"/>
                <w:color w:val="#000000"/>
                <w:sz w:val="24"/>
                <w:szCs w:val="24"/>
              </w:rPr>
              <w:t> 2.	Поиск недостающих фотографий в Интернете.</w:t>
            </w:r>
          </w:p>
          <w:p>
            <w:pPr>
              <w:jc w:val="both"/>
              <w:spacing w:after="0" w:line="240" w:lineRule="auto"/>
              <w:rPr>
                <w:sz w:val="24"/>
                <w:szCs w:val="24"/>
              </w:rPr>
            </w:pPr>
            <w:r>
              <w:rPr>
                <w:rFonts w:ascii="Times New Roman" w:hAnsi="Times New Roman" w:cs="Times New Roman"/>
                <w:color w:val="#000000"/>
                <w:sz w:val="24"/>
                <w:szCs w:val="24"/>
              </w:rPr>
              <w:t> 3.	Цифровая обработка и редактирование фотографий.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Верстка полос газеты (горизонтальная, вертикальная, ломаная, симметричная).</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1.	Основные понятия и терминология.</w:t>
            </w:r>
          </w:p>
          <w:p>
            <w:pPr>
              <w:jc w:val="both"/>
              <w:spacing w:after="0" w:line="240" w:lineRule="auto"/>
              <w:rPr>
                <w:sz w:val="24"/>
                <w:szCs w:val="24"/>
              </w:rPr>
            </w:pPr>
            <w:r>
              <w:rPr>
                <w:rFonts w:ascii="Times New Roman" w:hAnsi="Times New Roman" w:cs="Times New Roman"/>
                <w:color w:val="#000000"/>
                <w:sz w:val="24"/>
                <w:szCs w:val="24"/>
              </w:rPr>
              <w:t> 2.	 Основные элементы оформления.</w:t>
            </w:r>
          </w:p>
          <w:p>
            <w:pPr>
              <w:jc w:val="both"/>
              <w:spacing w:after="0" w:line="240" w:lineRule="auto"/>
              <w:rPr>
                <w:sz w:val="24"/>
                <w:szCs w:val="24"/>
              </w:rPr>
            </w:pPr>
            <w:r>
              <w:rPr>
                <w:rFonts w:ascii="Times New Roman" w:hAnsi="Times New Roman" w:cs="Times New Roman"/>
                <w:color w:val="#000000"/>
                <w:sz w:val="24"/>
                <w:szCs w:val="24"/>
              </w:rPr>
              <w:t> 3.	Формат издания. Формат бумаги. Формат полосы.</w:t>
            </w:r>
          </w:p>
          <w:p>
            <w:pPr>
              <w:jc w:val="both"/>
              <w:spacing w:after="0" w:line="240" w:lineRule="auto"/>
              <w:rPr>
                <w:sz w:val="24"/>
                <w:szCs w:val="24"/>
              </w:rPr>
            </w:pPr>
            <w:r>
              <w:rPr>
                <w:rFonts w:ascii="Times New Roman" w:hAnsi="Times New Roman" w:cs="Times New Roman"/>
                <w:color w:val="#000000"/>
                <w:sz w:val="24"/>
                <w:szCs w:val="24"/>
              </w:rPr>
              <w:t> 4.	Поля. Выбор формата полосы и полей. Методы определения полей в издательских системах.</w:t>
            </w:r>
          </w:p>
          <w:p>
            <w:pPr>
              <w:jc w:val="both"/>
              <w:spacing w:after="0" w:line="240" w:lineRule="auto"/>
              <w:rPr>
                <w:sz w:val="24"/>
                <w:szCs w:val="24"/>
              </w:rPr>
            </w:pPr>
            <w:r>
              <w:rPr>
                <w:rFonts w:ascii="Times New Roman" w:hAnsi="Times New Roman" w:cs="Times New Roman"/>
                <w:color w:val="#000000"/>
                <w:sz w:val="24"/>
                <w:szCs w:val="24"/>
              </w:rPr>
              <w:t> 5.	Особенности многоколонной верстки.</w:t>
            </w:r>
          </w:p>
          <w:p>
            <w:pPr>
              <w:jc w:val="both"/>
              <w:spacing w:after="0" w:line="240" w:lineRule="auto"/>
              <w:rPr>
                <w:sz w:val="24"/>
                <w:szCs w:val="24"/>
              </w:rPr>
            </w:pPr>
            <w:r>
              <w:rPr>
                <w:rFonts w:ascii="Times New Roman" w:hAnsi="Times New Roman" w:cs="Times New Roman"/>
                <w:color w:val="#000000"/>
                <w:sz w:val="24"/>
                <w:szCs w:val="24"/>
              </w:rPr>
              <w:t> 6.	Технология макетирования полосы в издательских системах.</w:t>
            </w:r>
          </w:p>
          <w:p>
            <w:pPr>
              <w:jc w:val="both"/>
              <w:spacing w:after="0" w:line="240" w:lineRule="auto"/>
              <w:rPr>
                <w:sz w:val="24"/>
                <w:szCs w:val="24"/>
              </w:rPr>
            </w:pPr>
            <w:r>
              <w:rPr>
                <w:rFonts w:ascii="Times New Roman" w:hAnsi="Times New Roman" w:cs="Times New Roman"/>
                <w:color w:val="#000000"/>
                <w:sz w:val="24"/>
                <w:szCs w:val="24"/>
              </w:rPr>
              <w:t> 7.	 Графическое оформление полосы.</w:t>
            </w:r>
          </w:p>
          <w:p>
            <w:pPr>
              <w:jc w:val="both"/>
              <w:spacing w:after="0" w:line="240" w:lineRule="auto"/>
              <w:rPr>
                <w:sz w:val="24"/>
                <w:szCs w:val="24"/>
              </w:rPr>
            </w:pPr>
            <w:r>
              <w:rPr>
                <w:rFonts w:ascii="Times New Roman" w:hAnsi="Times New Roman" w:cs="Times New Roman"/>
                <w:color w:val="#000000"/>
                <w:sz w:val="24"/>
                <w:szCs w:val="24"/>
              </w:rPr>
              <w:t> 8.	Колонтитул и колонцифра.</w:t>
            </w:r>
          </w:p>
          <w:p>
            <w:pPr>
              <w:jc w:val="both"/>
              <w:spacing w:after="0" w:line="240" w:lineRule="auto"/>
              <w:rPr>
                <w:sz w:val="24"/>
                <w:szCs w:val="24"/>
              </w:rPr>
            </w:pPr>
            <w:r>
              <w:rPr>
                <w:rFonts w:ascii="Times New Roman" w:hAnsi="Times New Roman" w:cs="Times New Roman"/>
                <w:color w:val="#000000"/>
                <w:sz w:val="24"/>
                <w:szCs w:val="24"/>
              </w:rPr>
              <w:t> 9.	Переменный и постоянный колонтитул. Создание постоянного и переменного колонтитула в системе Adobe InDesign.</w:t>
            </w:r>
          </w:p>
          <w:p>
            <w:pPr>
              <w:jc w:val="both"/>
              <w:spacing w:after="0" w:line="240" w:lineRule="auto"/>
              <w:rPr>
                <w:sz w:val="24"/>
                <w:szCs w:val="24"/>
              </w:rPr>
            </w:pPr>
            <w:r>
              <w:rPr>
                <w:rFonts w:ascii="Times New Roman" w:hAnsi="Times New Roman" w:cs="Times New Roman"/>
                <w:color w:val="#000000"/>
                <w:sz w:val="24"/>
                <w:szCs w:val="24"/>
              </w:rPr>
              <w:t> 10.	Спусковые и концевые полосы и особенности их оформления.</w:t>
            </w:r>
          </w:p>
          <w:p>
            <w:pPr>
              <w:jc w:val="both"/>
              <w:spacing w:after="0" w:line="240" w:lineRule="auto"/>
              <w:rPr>
                <w:sz w:val="24"/>
                <w:szCs w:val="24"/>
              </w:rPr>
            </w:pPr>
            <w:r>
              <w:rPr>
                <w:rFonts w:ascii="Times New Roman" w:hAnsi="Times New Roman" w:cs="Times New Roman"/>
                <w:color w:val="#000000"/>
                <w:sz w:val="24"/>
                <w:szCs w:val="24"/>
              </w:rPr>
              <w:t> 11.	Технология использования фреймов в структурированной верстке.</w:t>
            </w:r>
          </w:p>
          <w:p>
            <w:pPr>
              <w:jc w:val="both"/>
              <w:spacing w:after="0" w:line="240" w:lineRule="auto"/>
              <w:rPr>
                <w:sz w:val="24"/>
                <w:szCs w:val="24"/>
              </w:rPr>
            </w:pPr>
            <w:r>
              <w:rPr>
                <w:rFonts w:ascii="Times New Roman" w:hAnsi="Times New Roman" w:cs="Times New Roman"/>
                <w:color w:val="#000000"/>
                <w:sz w:val="24"/>
                <w:szCs w:val="24"/>
              </w:rPr>
              <w:t> 12.	Макетирование полосы с помощью фреймов.</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Вычитка полос, техническое редактирование.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1.	Компоненты редакторского анализа.</w:t>
            </w:r>
          </w:p>
          <w:p>
            <w:pPr>
              <w:jc w:val="both"/>
              <w:spacing w:after="0" w:line="240" w:lineRule="auto"/>
              <w:rPr>
                <w:sz w:val="24"/>
                <w:szCs w:val="24"/>
              </w:rPr>
            </w:pPr>
            <w:r>
              <w:rPr>
                <w:rFonts w:ascii="Times New Roman" w:hAnsi="Times New Roman" w:cs="Times New Roman"/>
                <w:color w:val="#000000"/>
                <w:sz w:val="24"/>
                <w:szCs w:val="24"/>
              </w:rPr>
              <w:t> 2.	Виды  редакторского чтения.</w:t>
            </w:r>
          </w:p>
          <w:p>
            <w:pPr>
              <w:jc w:val="both"/>
              <w:spacing w:after="0" w:line="240" w:lineRule="auto"/>
              <w:rPr>
                <w:sz w:val="24"/>
                <w:szCs w:val="24"/>
              </w:rPr>
            </w:pPr>
            <w:r>
              <w:rPr>
                <w:rFonts w:ascii="Times New Roman" w:hAnsi="Times New Roman" w:cs="Times New Roman"/>
                <w:color w:val="#000000"/>
                <w:sz w:val="24"/>
                <w:szCs w:val="24"/>
              </w:rPr>
              <w:t> 3.	Виды редакторской правки: правка-вычитка, правка-сокращение, правка-обработка, правка, вычитка.</w:t>
            </w:r>
          </w:p>
          <w:p>
            <w:pPr>
              <w:jc w:val="both"/>
              <w:spacing w:after="0" w:line="240" w:lineRule="auto"/>
              <w:rPr>
                <w:sz w:val="24"/>
                <w:szCs w:val="24"/>
              </w:rPr>
            </w:pPr>
            <w:r>
              <w:rPr>
                <w:rFonts w:ascii="Times New Roman" w:hAnsi="Times New Roman" w:cs="Times New Roman"/>
                <w:color w:val="#000000"/>
                <w:sz w:val="24"/>
                <w:szCs w:val="24"/>
              </w:rPr>
              <w:t> 4.	Редакторский смысловой, композиционный и логический анализ текста.</w:t>
            </w:r>
          </w:p>
          <w:p>
            <w:pPr>
              <w:jc w:val="both"/>
              <w:spacing w:after="0" w:line="240" w:lineRule="auto"/>
              <w:rPr>
                <w:sz w:val="24"/>
                <w:szCs w:val="24"/>
              </w:rPr>
            </w:pPr>
            <w:r>
              <w:rPr>
                <w:rFonts w:ascii="Times New Roman" w:hAnsi="Times New Roman" w:cs="Times New Roman"/>
                <w:color w:val="#000000"/>
                <w:sz w:val="24"/>
                <w:szCs w:val="24"/>
              </w:rPr>
              <w:t> 5.	Редакторская работа над синтаксической структурой текста.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Распространение учебной газеты.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1.	Это новое модное слово «менеджер».</w:t>
            </w:r>
          </w:p>
          <w:p>
            <w:pPr>
              <w:jc w:val="both"/>
              <w:spacing w:after="0" w:line="240" w:lineRule="auto"/>
              <w:rPr>
                <w:sz w:val="24"/>
                <w:szCs w:val="24"/>
              </w:rPr>
            </w:pPr>
            <w:r>
              <w:rPr>
                <w:rFonts w:ascii="Times New Roman" w:hAnsi="Times New Roman" w:cs="Times New Roman"/>
                <w:color w:val="#000000"/>
                <w:sz w:val="24"/>
                <w:szCs w:val="24"/>
              </w:rPr>
              <w:t> 2.	Менеджмент способствует поднятию авторитета и экономического стимулирования редакции.</w:t>
            </w:r>
          </w:p>
          <w:p>
            <w:pPr>
              <w:jc w:val="both"/>
              <w:spacing w:after="0" w:line="240" w:lineRule="auto"/>
              <w:rPr>
                <w:sz w:val="24"/>
                <w:szCs w:val="24"/>
              </w:rPr>
            </w:pPr>
            <w:r>
              <w:rPr>
                <w:rFonts w:ascii="Times New Roman" w:hAnsi="Times New Roman" w:cs="Times New Roman"/>
                <w:color w:val="#000000"/>
                <w:sz w:val="24"/>
                <w:szCs w:val="24"/>
              </w:rPr>
              <w:t> 3.	Оценка актуальности и злободневности материалов номера в целом; определение лучшего материала номера; оценка фотографий, помещенных в номере; оценка работы корректора, ответственного секретаря, заместителя главного редактора, главного редактора, а также всей творческой группы.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Поиск тем для публикаций.</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Сбор информации для газеты.</w:t>
            </w:r>
          </w:p>
        </w:tc>
      </w:tr>
      <w:tr>
        <w:trPr>
          <w:trHeight w:hRule="exact" w:val="314.57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Умение брать интервью у героев материалов.</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Отбор фактов для написания материалов.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Сверка материалов для газетного номера, проверка фактической стороны.</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«Выпуск учебных средств массовой информации»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журналистика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Свитич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978-5-534-04949-7.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https://urait.ru/bcode/434260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журналистики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Ахмадулин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978-5-534-00930-9.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https://urait.ru/bcode/434262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СМИ:</w:t>
            </w:r>
            <w:r>
              <w:rPr/>
              <w:t xml:space="preserve"> </w:t>
            </w:r>
            <w:r>
              <w:rPr>
                <w:rFonts w:ascii="Times New Roman" w:hAnsi="Times New Roman" w:cs="Times New Roman"/>
                <w:color w:val="#000000"/>
                <w:sz w:val="24"/>
                <w:szCs w:val="24"/>
              </w:rPr>
              <w:t>просветительство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журналистика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Страшнов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978-5-534-12557-3.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https://urait.ru/bcode/447806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СМИ:</w:t>
            </w:r>
            <w:r>
              <w:rPr/>
              <w:t xml:space="preserve"> </w:t>
            </w:r>
            <w:r>
              <w:rPr>
                <w:rFonts w:ascii="Times New Roman" w:hAnsi="Times New Roman" w:cs="Times New Roman"/>
                <w:color w:val="#000000"/>
                <w:sz w:val="24"/>
                <w:szCs w:val="24"/>
              </w:rPr>
              <w:t>бильдредактирование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Тулупов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978-5-534-09230-1.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https://urait.ru/bcode/455886</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Подготовка</w:t>
            </w:r>
            <w:r>
              <w:rPr/>
              <w:t xml:space="preserve"> </w:t>
            </w:r>
            <w:r>
              <w:rPr>
                <w:rFonts w:ascii="Times New Roman" w:hAnsi="Times New Roman" w:cs="Times New Roman"/>
                <w:color w:val="#000000"/>
                <w:sz w:val="24"/>
                <w:szCs w:val="24"/>
              </w:rPr>
              <w:t>рекламного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PR-текста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Селезнева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978-5-534-04084-5.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https://urait.ru/bcode/438737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СМИ.</w:t>
            </w:r>
            <w:r>
              <w:rPr/>
              <w:t xml:space="preserve"> </w:t>
            </w:r>
            <w:r>
              <w:rPr>
                <w:rFonts w:ascii="Times New Roman" w:hAnsi="Times New Roman" w:cs="Times New Roman"/>
                <w:color w:val="#000000"/>
                <w:sz w:val="24"/>
                <w:szCs w:val="24"/>
              </w:rPr>
              <w:t>Подготовка</w:t>
            </w:r>
            <w:r>
              <w:rPr/>
              <w:t xml:space="preserve"> </w:t>
            </w:r>
            <w:r>
              <w:rPr>
                <w:rFonts w:ascii="Times New Roman" w:hAnsi="Times New Roman" w:cs="Times New Roman"/>
                <w:color w:val="#000000"/>
                <w:sz w:val="24"/>
                <w:szCs w:val="24"/>
              </w:rPr>
              <w:t>текстов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Колесниченко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978-5-534-02290-2.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https://urait.ru/bcode/433831</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журналистской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Ильченко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978-5-9916-8263-3.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https://urait.ru/bcode/433814</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журналистской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Корконосенко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Кройчик</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Мансурова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Пронин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Тулупов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978-5-534-00590-5.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https://urait.ru/bcode/449998</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654.3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948.8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66.5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333.7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023.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2023-2024_ФГОС3++2023_Бак-ЗФО-Жур(23)_plx_Выпуск учебных средств массовой информации</dc:title>
  <dc:creator>FastReport.NET</dc:creator>
</cp:coreProperties>
</file>